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2025-05-20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18623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472B5D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WA-25-49869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WA-ROR-A.2102.2.2025.47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:rsidR="00791E96" w:rsidRDefault="00791E96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</w:p>
    <w:p w:rsidR="00662851" w:rsidRDefault="007B6A3E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791E96" w:rsidRPr="00791E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C77C6F" w:rsidRDefault="00C77C6F" w:rsidP="00C77C6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 Ogłoszenie o zbędnych lub zużytych składnikach rzeczowych majątku ruchomego   Państwowej  Inspekcji Pracy Okręgowego Inspektoratu Pracy                    w Warszawie oraz Oddziałach Terenowych.</w:t>
      </w:r>
    </w:p>
    <w:p w:rsidR="00C77C6F" w:rsidRDefault="00C77C6F" w:rsidP="00C77C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7C6F" w:rsidRDefault="00C77C6F" w:rsidP="00C77C6F">
      <w:pPr>
        <w:jc w:val="both"/>
        <w:rPr>
          <w:rFonts w:ascii="Arial" w:hAnsi="Arial" w:cs="Arial"/>
        </w:rPr>
      </w:pPr>
    </w:p>
    <w:p w:rsidR="00C77C6F" w:rsidRPr="00E071F3" w:rsidRDefault="00C77C6F" w:rsidP="00C77C6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</w:t>
      </w:r>
      <w:r w:rsidRPr="00E071F3">
        <w:rPr>
          <w:rFonts w:ascii="Arial" w:hAnsi="Arial" w:cs="Arial"/>
          <w:sz w:val="22"/>
          <w:szCs w:val="22"/>
        </w:rPr>
        <w:t>a podstawie rozporządzenia Rady Ministrów z dnia 21 października 2019 r.</w:t>
      </w:r>
      <w:r>
        <w:rPr>
          <w:rFonts w:ascii="Arial" w:hAnsi="Arial" w:cs="Arial"/>
          <w:sz w:val="22"/>
          <w:szCs w:val="22"/>
        </w:rPr>
        <w:t xml:space="preserve"> </w:t>
      </w:r>
      <w:r w:rsidRPr="00E071F3">
        <w:rPr>
          <w:rFonts w:ascii="Arial" w:hAnsi="Arial" w:cs="Arial"/>
          <w:i/>
          <w:iCs/>
          <w:sz w:val="22"/>
          <w:szCs w:val="22"/>
        </w:rPr>
        <w:t>w spawie szczegółowego sposobu gospodarowania składnikami rzeczowymi majątku ruchomego Skarbu Państwa</w:t>
      </w:r>
      <w:r w:rsidRPr="00E071F3">
        <w:rPr>
          <w:rFonts w:ascii="Arial" w:hAnsi="Arial" w:cs="Arial"/>
          <w:sz w:val="22"/>
          <w:szCs w:val="22"/>
        </w:rPr>
        <w:t xml:space="preserve"> </w:t>
      </w:r>
      <w:bookmarkStart w:id="1" w:name="_Hlk165278327"/>
      <w:r w:rsidRPr="00E071F3">
        <w:rPr>
          <w:rFonts w:ascii="Arial" w:hAnsi="Arial" w:cs="Arial"/>
          <w:sz w:val="22"/>
          <w:szCs w:val="22"/>
        </w:rPr>
        <w:t>(Dz.U.</w:t>
      </w:r>
      <w:r>
        <w:rPr>
          <w:rFonts w:ascii="Arial" w:hAnsi="Arial" w:cs="Arial"/>
          <w:sz w:val="22"/>
          <w:szCs w:val="22"/>
        </w:rPr>
        <w:t xml:space="preserve"> z </w:t>
      </w:r>
      <w:r w:rsidRPr="00E071F3">
        <w:rPr>
          <w:rFonts w:ascii="Arial" w:hAnsi="Arial" w:cs="Arial"/>
          <w:sz w:val="22"/>
          <w:szCs w:val="22"/>
        </w:rPr>
        <w:t>2023 r.</w:t>
      </w:r>
      <w:r>
        <w:rPr>
          <w:rFonts w:ascii="Arial" w:hAnsi="Arial" w:cs="Arial"/>
          <w:sz w:val="22"/>
          <w:szCs w:val="22"/>
        </w:rPr>
        <w:t xml:space="preserve"> </w:t>
      </w:r>
      <w:r w:rsidRPr="00E071F3">
        <w:rPr>
          <w:rFonts w:ascii="Arial" w:hAnsi="Arial" w:cs="Arial"/>
          <w:sz w:val="22"/>
          <w:szCs w:val="22"/>
        </w:rPr>
        <w:t>poz.2303 i 2678</w:t>
      </w:r>
      <w:r>
        <w:rPr>
          <w:rFonts w:ascii="Arial" w:hAnsi="Arial" w:cs="Arial"/>
          <w:sz w:val="22"/>
          <w:szCs w:val="22"/>
        </w:rPr>
        <w:t>, dalej – rozporządzenie</w:t>
      </w:r>
      <w:r w:rsidRPr="00E071F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E071F3">
        <w:rPr>
          <w:rFonts w:ascii="Arial" w:hAnsi="Arial" w:cs="Arial"/>
          <w:sz w:val="22"/>
          <w:szCs w:val="22"/>
        </w:rPr>
        <w:t xml:space="preserve"> </w:t>
      </w:r>
      <w:bookmarkEnd w:id="1"/>
      <w:r w:rsidRPr="00E071F3">
        <w:rPr>
          <w:rFonts w:ascii="Arial" w:hAnsi="Arial" w:cs="Arial"/>
          <w:sz w:val="22"/>
          <w:szCs w:val="22"/>
        </w:rPr>
        <w:t xml:space="preserve">Okręgowy Inspektorat Pracy w Warszawie </w:t>
      </w:r>
      <w:r>
        <w:rPr>
          <w:rFonts w:ascii="Arial" w:hAnsi="Arial" w:cs="Arial"/>
          <w:sz w:val="22"/>
          <w:szCs w:val="22"/>
        </w:rPr>
        <w:t xml:space="preserve">z siedzibą przy </w:t>
      </w:r>
      <w:r w:rsidRPr="00E071F3">
        <w:rPr>
          <w:rFonts w:ascii="Arial" w:hAnsi="Arial" w:cs="Arial"/>
          <w:sz w:val="22"/>
          <w:szCs w:val="22"/>
        </w:rPr>
        <w:t>ul. Grójeck</w:t>
      </w:r>
      <w:r>
        <w:rPr>
          <w:rFonts w:ascii="Arial" w:hAnsi="Arial" w:cs="Arial"/>
          <w:sz w:val="22"/>
          <w:szCs w:val="22"/>
        </w:rPr>
        <w:t>iej</w:t>
      </w:r>
      <w:r w:rsidRPr="00E071F3">
        <w:rPr>
          <w:rFonts w:ascii="Arial" w:hAnsi="Arial" w:cs="Arial"/>
          <w:sz w:val="22"/>
          <w:szCs w:val="22"/>
        </w:rPr>
        <w:t xml:space="preserve"> 186, 02-390 Warszawa</w:t>
      </w:r>
      <w:r>
        <w:rPr>
          <w:rFonts w:ascii="Arial" w:hAnsi="Arial" w:cs="Arial"/>
          <w:sz w:val="22"/>
          <w:szCs w:val="22"/>
        </w:rPr>
        <w:t>,</w:t>
      </w:r>
      <w:r w:rsidRPr="00E071F3">
        <w:rPr>
          <w:rFonts w:ascii="Arial" w:hAnsi="Arial" w:cs="Arial"/>
          <w:sz w:val="22"/>
          <w:szCs w:val="22"/>
        </w:rPr>
        <w:t xml:space="preserve"> oferuje do sprzedaży</w:t>
      </w:r>
      <w:r>
        <w:rPr>
          <w:rFonts w:ascii="Arial" w:hAnsi="Arial" w:cs="Arial"/>
          <w:sz w:val="22"/>
          <w:szCs w:val="22"/>
        </w:rPr>
        <w:t xml:space="preserve"> albo </w:t>
      </w:r>
      <w:r w:rsidRPr="00E071F3">
        <w:rPr>
          <w:rFonts w:ascii="Arial" w:hAnsi="Arial" w:cs="Arial"/>
          <w:sz w:val="22"/>
          <w:szCs w:val="22"/>
        </w:rPr>
        <w:t xml:space="preserve">nieodpłatnego przekazania </w:t>
      </w:r>
      <w:r>
        <w:rPr>
          <w:rFonts w:ascii="Arial" w:hAnsi="Arial" w:cs="Arial"/>
          <w:sz w:val="22"/>
          <w:szCs w:val="22"/>
        </w:rPr>
        <w:br/>
      </w:r>
      <w:r w:rsidRPr="00E071F3">
        <w:rPr>
          <w:rFonts w:ascii="Arial" w:hAnsi="Arial" w:cs="Arial"/>
          <w:sz w:val="22"/>
          <w:szCs w:val="22"/>
        </w:rPr>
        <w:t xml:space="preserve">lub darowizny, zbędne lub zużyte składniki majątku ruchomego, wymienione </w:t>
      </w:r>
      <w:r>
        <w:rPr>
          <w:rFonts w:ascii="Arial" w:hAnsi="Arial" w:cs="Arial"/>
          <w:sz w:val="22"/>
          <w:szCs w:val="22"/>
        </w:rPr>
        <w:br/>
      </w:r>
      <w:r w:rsidRPr="00E071F3">
        <w:rPr>
          <w:rFonts w:ascii="Arial" w:hAnsi="Arial" w:cs="Arial"/>
          <w:sz w:val="22"/>
          <w:szCs w:val="22"/>
        </w:rPr>
        <w:t xml:space="preserve">w </w:t>
      </w:r>
      <w:r w:rsidRPr="00E071F3">
        <w:rPr>
          <w:rFonts w:ascii="Arial" w:hAnsi="Arial" w:cs="Arial"/>
          <w:b/>
          <w:bCs/>
          <w:sz w:val="22"/>
          <w:szCs w:val="22"/>
        </w:rPr>
        <w:t xml:space="preserve">załączniku nr 1 </w:t>
      </w:r>
      <w:r w:rsidRPr="00E071F3">
        <w:rPr>
          <w:rFonts w:ascii="Arial" w:hAnsi="Arial" w:cs="Arial"/>
          <w:sz w:val="22"/>
          <w:szCs w:val="22"/>
        </w:rPr>
        <w:t xml:space="preserve">do niniejszego ogłoszenia. </w:t>
      </w:r>
    </w:p>
    <w:p w:rsidR="00C77C6F" w:rsidRDefault="00C77C6F" w:rsidP="00C77C6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071F3">
        <w:rPr>
          <w:rFonts w:ascii="Arial" w:hAnsi="Arial" w:cs="Arial"/>
          <w:sz w:val="22"/>
          <w:szCs w:val="22"/>
        </w:rPr>
        <w:t xml:space="preserve">Jednostki organizacyjne lub osoby fizyczne zainteresowane nabyciem składników wymienionych w załączniku nr 1, składają pisemne oferty zakupu na formularzu zgodnym ze wzorem stanowiącym </w:t>
      </w:r>
      <w:r w:rsidRPr="00E071F3">
        <w:rPr>
          <w:rFonts w:ascii="Arial" w:hAnsi="Arial" w:cs="Arial"/>
          <w:b/>
          <w:bCs/>
          <w:sz w:val="22"/>
          <w:szCs w:val="22"/>
        </w:rPr>
        <w:t>załącznik nr 2</w:t>
      </w:r>
      <w:r w:rsidRPr="00E071F3">
        <w:rPr>
          <w:rFonts w:ascii="Arial" w:hAnsi="Arial" w:cs="Arial"/>
          <w:sz w:val="22"/>
          <w:szCs w:val="22"/>
        </w:rPr>
        <w:t xml:space="preserve"> do ogłoszenia</w:t>
      </w:r>
      <w:r>
        <w:rPr>
          <w:rFonts w:ascii="Arial" w:hAnsi="Arial" w:cs="Arial"/>
          <w:sz w:val="22"/>
          <w:szCs w:val="22"/>
        </w:rPr>
        <w:t>.</w:t>
      </w:r>
    </w:p>
    <w:p w:rsidR="00C77C6F" w:rsidRDefault="00C77C6F" w:rsidP="00C77C6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071F3">
        <w:rPr>
          <w:rFonts w:ascii="Arial" w:hAnsi="Arial" w:cs="Arial"/>
          <w:sz w:val="22"/>
          <w:szCs w:val="22"/>
        </w:rPr>
        <w:t xml:space="preserve">Podmioty określone w </w:t>
      </w:r>
      <w:r>
        <w:rPr>
          <w:rFonts w:ascii="Arial" w:hAnsi="Arial" w:cs="Arial"/>
          <w:sz w:val="22"/>
          <w:szCs w:val="22"/>
        </w:rPr>
        <w:t>treści</w:t>
      </w:r>
      <w:r w:rsidRPr="00E071F3">
        <w:rPr>
          <w:rFonts w:ascii="Arial" w:hAnsi="Arial" w:cs="Arial"/>
          <w:sz w:val="22"/>
          <w:szCs w:val="22"/>
        </w:rPr>
        <w:t xml:space="preserve"> 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§ 38 oraz § 39 rozporządzenia, zainteresowane otrzymaniem składników rzeczowych majątku ruchomego w formie nieodpłatnego przekazania lub darowizny, składają pisemne wnioski. Wnioski należy złożyć zgodnie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br/>
        <w:t xml:space="preserve">z treścią 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§ 38 oraz § 39 rozporządzenia. Do wniosku o darowiznę lub nieodpłatne przekazanie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,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wymagane jest dołączenie dokumentu umożliwiającego potwierdzenie statusu prawnego podmiotu.</w:t>
      </w:r>
    </w:p>
    <w:p w:rsidR="00C77C6F" w:rsidRPr="00E071F3" w:rsidRDefault="00C77C6F" w:rsidP="00C77C6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Wszyscy zainteresowani nabyciem poszczególnych składników majątku ruchomego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,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mogą składać oferty  osobiście w siedzibach jednostek lub przesyłać do dnia</w:t>
      </w:r>
      <w:r w:rsidRPr="00E071F3">
        <w:rPr>
          <w:rFonts w:ascii="Arial" w:hAnsi="Arial" w:cs="Arial"/>
          <w:b/>
          <w:color w:val="202122"/>
          <w:sz w:val="22"/>
          <w:szCs w:val="22"/>
          <w:shd w:val="clear" w:color="auto" w:fill="FFFFFF"/>
        </w:rPr>
        <w:t xml:space="preserve"> 23</w:t>
      </w:r>
      <w:r>
        <w:rPr>
          <w:rFonts w:ascii="Arial" w:hAnsi="Arial" w:cs="Arial"/>
          <w:b/>
          <w:color w:val="202122"/>
          <w:sz w:val="22"/>
          <w:szCs w:val="22"/>
          <w:shd w:val="clear" w:color="auto" w:fill="FFFFFF"/>
        </w:rPr>
        <w:t xml:space="preserve"> maja </w:t>
      </w:r>
      <w:r w:rsidRPr="00E071F3">
        <w:rPr>
          <w:rFonts w:ascii="Arial" w:hAnsi="Arial" w:cs="Arial"/>
          <w:b/>
          <w:color w:val="202122"/>
          <w:sz w:val="22"/>
          <w:szCs w:val="22"/>
          <w:shd w:val="clear" w:color="auto" w:fill="FFFFFF"/>
        </w:rPr>
        <w:t>2025 r.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na adres: Państwowa Inspekcja Pracy Okręgowy Inspektorat Pracy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br/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w Warszawie, 02-390 Warszawa, ul. Grójecka 186. Na kopercie powinien być zapis: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br/>
        <w:t>„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Zużyte lub zbędne składniki rzeczowe majątku ruchomego”.</w:t>
      </w:r>
    </w:p>
    <w:p w:rsidR="00C77C6F" w:rsidRDefault="00C77C6F" w:rsidP="00C77C6F">
      <w:pPr>
        <w:spacing w:line="276" w:lineRule="auto"/>
        <w:jc w:val="both"/>
        <w:rPr>
          <w:rFonts w:ascii="Arial" w:hAnsi="Arial" w:cs="Arial"/>
          <w:b/>
          <w:bCs/>
          <w:color w:val="202122"/>
          <w:sz w:val="22"/>
          <w:szCs w:val="22"/>
          <w:shd w:val="clear" w:color="auto" w:fill="FFFFFF"/>
        </w:rPr>
      </w:pPr>
    </w:p>
    <w:p w:rsidR="00C77C6F" w:rsidRPr="00E071F3" w:rsidRDefault="00C77C6F" w:rsidP="00C77C6F">
      <w:pPr>
        <w:spacing w:line="276" w:lineRule="auto"/>
        <w:jc w:val="both"/>
        <w:rPr>
          <w:rFonts w:ascii="Arial" w:hAnsi="Arial" w:cs="Arial"/>
          <w:b/>
          <w:bCs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b/>
          <w:bCs/>
          <w:color w:val="202122"/>
          <w:sz w:val="22"/>
          <w:szCs w:val="22"/>
          <w:shd w:val="clear" w:color="auto" w:fill="FFFFFF"/>
        </w:rPr>
        <w:t>Inne  postanowienia: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W przypadku, gdy o dany składnik ubiegać się będzie więcej niż jedna osoba/jednostka/podmiot, decyduje kolejność złożonych wniosków według rejestracji w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S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ystemie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E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lektroniczn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ego O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biegu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D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okumentacji, a w przypadku jednostek, o których mowa w § 38 i 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§ 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39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rozporządzenia, także analiza potrzeb wnioskującego.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lastRenderedPageBreak/>
        <w:t>Okręgowy Inspektorat Pracy w Warszawie nie jest płatnikiem VAT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i nie wystawia faktur.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Sprzedający na sprzedane składniki wystawi potwierdzenie KP lub potwierdzenie dokonania przelewu bankowego.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Sprzedający nie udziela gwarancji na upłynnione składniki, nie dokonuje ich wymiany i nie przyjmuje ich zwrotu.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Wszelkie koszty związane z odbiorem składników ponosi Oferent lub Obdarowany.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Okręgowy Inspektorat Pracy w Warszawie zastrzega, ż</w:t>
      </w:r>
      <w:r>
        <w:rPr>
          <w:rFonts w:ascii="Arial" w:hAnsi="Arial" w:cs="Arial"/>
          <w:color w:val="202122"/>
          <w:sz w:val="22"/>
          <w:szCs w:val="22"/>
          <w:shd w:val="clear" w:color="auto" w:fill="FFFFFF"/>
        </w:rPr>
        <w:t>e</w:t>
      </w: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może odwołać możliwość sprzedaży, nieodpłatnego przekazania lub darowizny w każdym czasie, bez  podania przyczyny, a zainteresowanym nie przysługują wobec Okręgowego Inspektoratu Pracy w Warszawie żadne roszczenia.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W przypadku złożenia oferty niepodpisanej, nieterminowo złożonej, nieprawidłowo wypełnionej lub złożenia w innym miejscu niż wskazane, oferta nie zostanie rozpatrzona, staje się nieważna i podlega odrzuceniu. 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sz w:val="22"/>
          <w:szCs w:val="22"/>
        </w:rPr>
        <w:t xml:space="preserve">Cena jednostkowa brutto zakupu, zaproponowana przez  Oferenta, nie może być niższa od określonej w załączniku nr 1.  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sz w:val="22"/>
          <w:szCs w:val="22"/>
        </w:rPr>
        <w:t>Rozpatrzenie wniosku o darowiznę zostanie dokonane w przypadku braku ofert kupna składników majątku.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sz w:val="22"/>
          <w:szCs w:val="22"/>
        </w:rPr>
        <w:t>Warunkiem nabycia składników jest dokonanie opłaty osobiście w siedzibie lub dokonanie przelewu na rachunek Okręgowego Inspektoratu w Warszawie wskazany  w wyznaczonym terminie.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sz w:val="22"/>
          <w:szCs w:val="22"/>
        </w:rPr>
        <w:t xml:space="preserve"> Wydanie przedmiotu sprzedaży nabywcy nastąpi po dokonaniu wpłaty                        w terminie i formie uzgodnionej ze Sprzedającym.</w:t>
      </w:r>
    </w:p>
    <w:p w:rsidR="00C77C6F" w:rsidRPr="00E071F3" w:rsidRDefault="00C77C6F" w:rsidP="00C77C6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</w:rPr>
      </w:pPr>
      <w:r w:rsidRPr="00E071F3">
        <w:rPr>
          <w:rFonts w:ascii="Arial" w:hAnsi="Arial" w:cs="Arial"/>
          <w:color w:val="202122"/>
          <w:sz w:val="22"/>
          <w:szCs w:val="22"/>
          <w:shd w:val="clear" w:color="auto" w:fill="FFFFFF"/>
        </w:rPr>
        <w:t>Wszyscy zainteresowani nabyciem poszczególnych składników majątku ruchomego mogą składać oferty/wnioski osobiście lub przesyłać do dnia 23.05.2025 r.</w:t>
      </w:r>
    </w:p>
    <w:p w:rsidR="00C77C6F" w:rsidRDefault="00C77C6F" w:rsidP="00C77C6F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9C7C70" w:rsidRPr="00203DC7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C77C6F" w:rsidRPr="00BE590C" w:rsidRDefault="00C77C6F" w:rsidP="00C77C6F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BE590C">
        <w:rPr>
          <w:rFonts w:ascii="Arial" w:eastAsia="Calibri" w:hAnsi="Arial" w:cs="Arial"/>
          <w:i/>
          <w:sz w:val="20"/>
          <w:szCs w:val="20"/>
          <w:lang w:eastAsia="en-US"/>
        </w:rPr>
        <w:t>Okręgowy Inspektor Pracy</w:t>
      </w:r>
    </w:p>
    <w:p w:rsidR="00C77C6F" w:rsidRPr="00BE590C" w:rsidRDefault="00C77C6F" w:rsidP="00C77C6F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Andrzej Cegła</w:t>
      </w:r>
    </w:p>
    <w:p w:rsidR="00C77C6F" w:rsidRPr="00BE590C" w:rsidRDefault="00C77C6F" w:rsidP="00C77C6F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9C7C70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Pr="00DD4593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6D4F69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F7431" w:rsidRDefault="00BF7431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Pr="00F032A6" w:rsidRDefault="0039285D" w:rsidP="0039285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Administratorem Pani/Pana danych osobowych jest Okręgowy Inspektor Prac w Warszawie,  z siedzibą </w:t>
      </w:r>
      <w:r w:rsidR="009F6EDF">
        <w:rPr>
          <w:rFonts w:ascii="Arial" w:hAnsi="Arial" w:cs="Arial"/>
          <w:sz w:val="16"/>
          <w:szCs w:val="16"/>
        </w:rPr>
        <w:t xml:space="preserve">              </w:t>
      </w:r>
      <w:r w:rsidRPr="00F032A6">
        <w:rPr>
          <w:rFonts w:ascii="Arial" w:hAnsi="Arial" w:cs="Arial"/>
          <w:sz w:val="16"/>
          <w:szCs w:val="16"/>
        </w:rPr>
        <w:t xml:space="preserve">ul. </w:t>
      </w:r>
      <w:r w:rsidR="00552571">
        <w:rPr>
          <w:rFonts w:ascii="Arial" w:hAnsi="Arial" w:cs="Arial"/>
          <w:sz w:val="16"/>
          <w:szCs w:val="16"/>
        </w:rPr>
        <w:t>Grójecka 186, 02-390</w:t>
      </w:r>
      <w:r w:rsidRPr="00F032A6">
        <w:rPr>
          <w:rFonts w:ascii="Arial" w:hAnsi="Arial" w:cs="Arial"/>
          <w:sz w:val="16"/>
          <w:szCs w:val="16"/>
        </w:rPr>
        <w:t xml:space="preserve"> Warszawa.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39285D" w:rsidRDefault="0039285D" w:rsidP="0039285D">
      <w:pPr>
        <w:rPr>
          <w:rFonts w:ascii="Arial" w:hAnsi="Arial" w:cs="Arial"/>
          <w:b/>
          <w:kern w:val="22"/>
          <w:sz w:val="22"/>
          <w:szCs w:val="22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sectPr w:rsidR="0039285D" w:rsidSect="00423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3C0" w:rsidRDefault="007523C0">
      <w:r>
        <w:separator/>
      </w:r>
    </w:p>
  </w:endnote>
  <w:endnote w:type="continuationSeparator" w:id="0">
    <w:p w:rsidR="007523C0" w:rsidRDefault="0075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39285D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B9240E" w:rsidRDefault="00472B5D">
    <w:pPr>
      <w:pStyle w:val="Stopka"/>
    </w:pPr>
    <w:r>
      <w:rPr>
        <w:noProof/>
      </w:rPr>
      <w:drawing>
        <wp:inline distT="0" distB="0" distL="0" distR="0">
          <wp:extent cx="5581650" cy="219075"/>
          <wp:effectExtent l="0" t="0" r="0" b="0"/>
          <wp:docPr id="3" name="Obraz 3" descr="StopkaOg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Ogo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3C0" w:rsidRDefault="007523C0">
      <w:r>
        <w:separator/>
      </w:r>
    </w:p>
  </w:footnote>
  <w:footnote w:type="continuationSeparator" w:id="0">
    <w:p w:rsidR="007523C0" w:rsidRDefault="0075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472B5D">
    <w:pPr>
      <w:pStyle w:val="Nagwek"/>
    </w:pPr>
    <w:r>
      <w:rPr>
        <w:noProof/>
        <w:color w:val="2E74B5"/>
        <w:sz w:val="68"/>
        <w:szCs w:val="68"/>
      </w:rPr>
      <w:drawing>
        <wp:inline distT="0" distB="0" distL="0" distR="0">
          <wp:extent cx="2343150" cy="1247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C45643"/>
    <w:multiLevelType w:val="hybridMultilevel"/>
    <w:tmpl w:val="3A52B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242A7"/>
    <w:rsid w:val="00036A9B"/>
    <w:rsid w:val="000502AB"/>
    <w:rsid w:val="00093B8A"/>
    <w:rsid w:val="000976E3"/>
    <w:rsid w:val="000A42D9"/>
    <w:rsid w:val="00105192"/>
    <w:rsid w:val="001277BF"/>
    <w:rsid w:val="00131C1F"/>
    <w:rsid w:val="00142003"/>
    <w:rsid w:val="0017370D"/>
    <w:rsid w:val="00186237"/>
    <w:rsid w:val="001A6D4C"/>
    <w:rsid w:val="001C5692"/>
    <w:rsid w:val="00203DC7"/>
    <w:rsid w:val="002248E2"/>
    <w:rsid w:val="00245175"/>
    <w:rsid w:val="00256C54"/>
    <w:rsid w:val="0027323F"/>
    <w:rsid w:val="002F0922"/>
    <w:rsid w:val="00352DF2"/>
    <w:rsid w:val="00361025"/>
    <w:rsid w:val="0039285D"/>
    <w:rsid w:val="00393335"/>
    <w:rsid w:val="003A23E9"/>
    <w:rsid w:val="003A6716"/>
    <w:rsid w:val="00416E7B"/>
    <w:rsid w:val="00423704"/>
    <w:rsid w:val="004252CC"/>
    <w:rsid w:val="00434B0F"/>
    <w:rsid w:val="00451E44"/>
    <w:rsid w:val="00472B5D"/>
    <w:rsid w:val="004A098B"/>
    <w:rsid w:val="004C3B86"/>
    <w:rsid w:val="004C451C"/>
    <w:rsid w:val="004D244A"/>
    <w:rsid w:val="004D373D"/>
    <w:rsid w:val="004F5E52"/>
    <w:rsid w:val="00552571"/>
    <w:rsid w:val="00582B0C"/>
    <w:rsid w:val="005C47F9"/>
    <w:rsid w:val="005E2821"/>
    <w:rsid w:val="005E7515"/>
    <w:rsid w:val="005F3CF2"/>
    <w:rsid w:val="00623EDE"/>
    <w:rsid w:val="00640854"/>
    <w:rsid w:val="00640896"/>
    <w:rsid w:val="006529C6"/>
    <w:rsid w:val="00662851"/>
    <w:rsid w:val="00663BEE"/>
    <w:rsid w:val="00693C85"/>
    <w:rsid w:val="006A31B2"/>
    <w:rsid w:val="006E7934"/>
    <w:rsid w:val="006F7668"/>
    <w:rsid w:val="00721C67"/>
    <w:rsid w:val="00735447"/>
    <w:rsid w:val="007523C0"/>
    <w:rsid w:val="00791E96"/>
    <w:rsid w:val="007B66BB"/>
    <w:rsid w:val="007B6A3E"/>
    <w:rsid w:val="008447F0"/>
    <w:rsid w:val="00853359"/>
    <w:rsid w:val="00873E3A"/>
    <w:rsid w:val="008A3C2E"/>
    <w:rsid w:val="008B711D"/>
    <w:rsid w:val="008D6A96"/>
    <w:rsid w:val="009376B8"/>
    <w:rsid w:val="00963FF2"/>
    <w:rsid w:val="00966F73"/>
    <w:rsid w:val="00983A76"/>
    <w:rsid w:val="00994BF6"/>
    <w:rsid w:val="009B6A72"/>
    <w:rsid w:val="009C439B"/>
    <w:rsid w:val="009C7C70"/>
    <w:rsid w:val="009D0DA5"/>
    <w:rsid w:val="009F6E11"/>
    <w:rsid w:val="009F6EDF"/>
    <w:rsid w:val="00A35A62"/>
    <w:rsid w:val="00A81883"/>
    <w:rsid w:val="00A90977"/>
    <w:rsid w:val="00AA32A4"/>
    <w:rsid w:val="00B759A6"/>
    <w:rsid w:val="00B86E69"/>
    <w:rsid w:val="00B9240E"/>
    <w:rsid w:val="00BB738A"/>
    <w:rsid w:val="00BD41D7"/>
    <w:rsid w:val="00BE05CA"/>
    <w:rsid w:val="00BE590C"/>
    <w:rsid w:val="00BF2262"/>
    <w:rsid w:val="00BF27B9"/>
    <w:rsid w:val="00BF7431"/>
    <w:rsid w:val="00C07474"/>
    <w:rsid w:val="00C1125C"/>
    <w:rsid w:val="00C429EC"/>
    <w:rsid w:val="00C77C6F"/>
    <w:rsid w:val="00C825A7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E46849"/>
    <w:rsid w:val="00E62AEB"/>
    <w:rsid w:val="00E8403D"/>
    <w:rsid w:val="00E902B8"/>
    <w:rsid w:val="00E9335B"/>
    <w:rsid w:val="00EE5AB4"/>
    <w:rsid w:val="00EF4116"/>
    <w:rsid w:val="00F23511"/>
    <w:rsid w:val="00F47DE7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40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B9240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uiPriority w:val="99"/>
    <w:unhideWhenUsed/>
    <w:rsid w:val="00B9240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4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A524286-75A4-404A-994F-746A8CAB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Sokołowski</dc:creator>
  <cp:keywords/>
  <cp:lastModifiedBy>Marta Marcinkowska</cp:lastModifiedBy>
  <cp:revision>2</cp:revision>
  <cp:lastPrinted>2019-02-25T13:17:00Z</cp:lastPrinted>
  <dcterms:created xsi:type="dcterms:W3CDTF">2025-05-20T08:30:00Z</dcterms:created>
  <dcterms:modified xsi:type="dcterms:W3CDTF">2025-05-20T08:30:00Z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WA-ROR-A.2102.2.2025.47</vt:lpwstr>
  </property>
  <property fmtid="{D5CDD505-2E9C-101B-9397-08002B2CF9AE}" pid="3" name="UNPPisma">
    <vt:lpwstr>WA-25-49869</vt:lpwstr>
  </property>
  <property fmtid="{D5CDD505-2E9C-101B-9397-08002B2CF9AE}" pid="4" name="ZnakSprawy">
    <vt:lpwstr>WA-ROR-A.2102.2.2025</vt:lpwstr>
  </property>
  <property fmtid="{D5CDD505-2E9C-101B-9397-08002B2CF9AE}" pid="5" name="ZnakSprawy2">
    <vt:lpwstr>Znak sprawy: WA-ROR-A.2102.2.2025</vt:lpwstr>
  </property>
  <property fmtid="{D5CDD505-2E9C-101B-9397-08002B2CF9AE}" pid="6" name="AktualnaDataSlownie">
    <vt:lpwstr>20 maja 2025</vt:lpwstr>
  </property>
  <property fmtid="{D5CDD505-2E9C-101B-9397-08002B2CF9AE}" pid="7" name="ZnakSprawyPrzedPrzeniesieniem">
    <vt:lpwstr/>
  </property>
  <property fmtid="{D5CDD505-2E9C-101B-9397-08002B2CF9AE}" pid="8" name="Autor">
    <vt:lpwstr>Marcinkowska Marta</vt:lpwstr>
  </property>
  <property fmtid="{D5CDD505-2E9C-101B-9397-08002B2CF9AE}" pid="9" name="AutorNumer">
    <vt:lpwstr>150591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MM</vt:lpwstr>
  </property>
  <property fmtid="{D5CDD505-2E9C-101B-9397-08002B2CF9AE}" pid="12" name="AutorNrTelefonu">
    <vt:lpwstr/>
  </property>
  <property fmtid="{D5CDD505-2E9C-101B-9397-08002B2CF9AE}" pid="13" name="Stanowisko">
    <vt:lpwstr>Starszy referent</vt:lpwstr>
  </property>
  <property fmtid="{D5CDD505-2E9C-101B-9397-08002B2CF9AE}" pid="14" name="OpisPisma">
    <vt:lpwstr>II Ogłoszenie o zbędnych lub zużytych składnikach rzeczowych majątku ruchomego PIP oraz w Oddziałach</vt:lpwstr>
  </property>
  <property fmtid="{D5CDD505-2E9C-101B-9397-08002B2CF9AE}" pid="15" name="Komorka">
    <vt:lpwstr>Sekcja ds. organizacji ROR-A</vt:lpwstr>
  </property>
  <property fmtid="{D5CDD505-2E9C-101B-9397-08002B2CF9AE}" pid="16" name="KodKomorki">
    <vt:lpwstr>ROR-A</vt:lpwstr>
  </property>
  <property fmtid="{D5CDD505-2E9C-101B-9397-08002B2CF9AE}" pid="17" name="AktualnaData">
    <vt:lpwstr>2025-05-20</vt:lpwstr>
  </property>
  <property fmtid="{D5CDD505-2E9C-101B-9397-08002B2CF9AE}" pid="18" name="Wydzial">
    <vt:lpwstr>Sekcja ds.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Marta Marcinkowska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Sekcja ds.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2025-05-19 12:23:17</vt:lpwstr>
  </property>
  <property fmtid="{D5CDD505-2E9C-101B-9397-08002B2CF9AE}" pid="41" name="TematSprawy">
    <vt:lpwstr>Likwidacja zbędnych i zużytych składników mienia majątku ruchomego</vt:lpwstr>
  </property>
  <property fmtid="{D5CDD505-2E9C-101B-9397-08002B2CF9AE}" pid="42" name="ProwadzacySprawe">
    <vt:lpwstr>Marcinkowska Marta</vt:lpwstr>
  </property>
  <property fmtid="{D5CDD505-2E9C-101B-9397-08002B2CF9AE}" pid="43" name="DaneJednostki1">
    <vt:lpwstr>Okręgowy Inspektorat Pracy w Warszawie</vt:lpwstr>
  </property>
  <property fmtid="{D5CDD505-2E9C-101B-9397-08002B2CF9AE}" pid="44" name="PolaDodatkowe1">
    <vt:lpwstr>Okręgowy Inspektorat Pracy w Warszawie</vt:lpwstr>
  </property>
  <property fmtid="{D5CDD505-2E9C-101B-9397-08002B2CF9AE}" pid="45" name="DaneJednostki2">
    <vt:lpwstr>02-390 Warszawa</vt:lpwstr>
  </property>
  <property fmtid="{D5CDD505-2E9C-101B-9397-08002B2CF9AE}" pid="46" name="PolaDodatkowe2">
    <vt:lpwstr>02-390 Warszawa</vt:lpwstr>
  </property>
  <property fmtid="{D5CDD505-2E9C-101B-9397-08002B2CF9AE}" pid="47" name="DaneJednostki3">
    <vt:lpwstr>ul. Grójecka 186</vt:lpwstr>
  </property>
  <property fmtid="{D5CDD505-2E9C-101B-9397-08002B2CF9AE}" pid="48" name="PolaDodatkowe3">
    <vt:lpwstr>ul. Grójecka 186</vt:lpwstr>
  </property>
  <property fmtid="{D5CDD505-2E9C-101B-9397-08002B2CF9AE}" pid="49" name="DaneJednostki4">
    <vt:lpwstr>tel. 22 425 11 94, 22 628 96 29</vt:lpwstr>
  </property>
  <property fmtid="{D5CDD505-2E9C-101B-9397-08002B2CF9AE}" pid="50" name="PolaDodatkowe4">
    <vt:lpwstr>tel. 22 425 11 94, 22 628 96 29</vt:lpwstr>
  </property>
  <property fmtid="{D5CDD505-2E9C-101B-9397-08002B2CF9AE}" pid="51" name="DaneJednostki5">
    <vt:lpwstr>fax 22 435 50 92</vt:lpwstr>
  </property>
  <property fmtid="{D5CDD505-2E9C-101B-9397-08002B2CF9AE}" pid="52" name="PolaDodatkowe5">
    <vt:lpwstr>fax 22 435 50 92</vt:lpwstr>
  </property>
  <property fmtid="{D5CDD505-2E9C-101B-9397-08002B2CF9AE}" pid="53" name="DaneJednostki6">
    <vt:lpwstr>email: kancelaria@warszawa.pip.gov.pl</vt:lpwstr>
  </property>
  <property fmtid="{D5CDD505-2E9C-101B-9397-08002B2CF9AE}" pid="54" name="PolaDodatkowe6">
    <vt:lpwstr>email: kancelaria@warszawa.pip.gov.pl</vt:lpwstr>
  </property>
  <property fmtid="{D5CDD505-2E9C-101B-9397-08002B2CF9AE}" pid="55" name="DaneJednostki7">
    <vt:lpwstr>www: https://warszawa.pip.gov.pl/pl</vt:lpwstr>
  </property>
  <property fmtid="{D5CDD505-2E9C-101B-9397-08002B2CF9AE}" pid="56" name="PolaDodatkowe7">
    <vt:lpwstr>www: https://warszawa.pip.gov.pl/pl</vt:lpwstr>
  </property>
  <property fmtid="{D5CDD505-2E9C-101B-9397-08002B2CF9AE}" pid="57" name="KodKreskowy">
    <vt:lpwstr> </vt:lpwstr>
  </property>
  <property fmtid="{D5CDD505-2E9C-101B-9397-08002B2CF9AE}" pid="58" name="TrescPisma">
    <vt:lpwstr/>
  </property>
</Properties>
</file>